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98" w:rsidRPr="007653DF" w:rsidRDefault="00755298" w:rsidP="007653DF">
      <w:pPr>
        <w:spacing w:after="0"/>
        <w:jc w:val="right"/>
        <w:rPr>
          <w:rFonts w:ascii="Arial Narrow" w:hAnsi="Arial Narrow" w:cs="Arial"/>
          <w:sz w:val="28"/>
          <w:szCs w:val="28"/>
        </w:rPr>
      </w:pPr>
      <w:r>
        <w:rPr>
          <w:rFonts w:ascii="Arial" w:hAnsi="Arial" w:cs="Arial"/>
          <w:b/>
          <w:sz w:val="28"/>
          <w:szCs w:val="26"/>
        </w:rPr>
        <w:tab/>
      </w:r>
      <w:r>
        <w:rPr>
          <w:rFonts w:ascii="Arial" w:hAnsi="Arial" w:cs="Arial"/>
          <w:b/>
          <w:sz w:val="28"/>
          <w:szCs w:val="26"/>
        </w:rPr>
        <w:tab/>
      </w:r>
      <w:r>
        <w:rPr>
          <w:rFonts w:ascii="Arial" w:hAnsi="Arial" w:cs="Arial"/>
          <w:b/>
          <w:sz w:val="28"/>
          <w:szCs w:val="26"/>
        </w:rPr>
        <w:tab/>
      </w:r>
      <w:r>
        <w:rPr>
          <w:rFonts w:ascii="Arial" w:hAnsi="Arial" w:cs="Arial"/>
          <w:b/>
          <w:sz w:val="28"/>
          <w:szCs w:val="26"/>
        </w:rPr>
        <w:tab/>
        <w:t xml:space="preserve">     </w:t>
      </w:r>
      <w:r>
        <w:rPr>
          <w:rFonts w:ascii="Arial" w:hAnsi="Arial" w:cs="Arial"/>
          <w:b/>
          <w:sz w:val="28"/>
          <w:szCs w:val="26"/>
        </w:rPr>
        <w:tab/>
      </w:r>
      <w:r w:rsidRPr="007653DF">
        <w:rPr>
          <w:rFonts w:ascii="Arial Narrow" w:hAnsi="Arial Narrow" w:cs="Arial"/>
          <w:b/>
          <w:sz w:val="28"/>
          <w:szCs w:val="28"/>
        </w:rPr>
        <w:t xml:space="preserve">       </w:t>
      </w:r>
      <w:r w:rsidRPr="007653DF">
        <w:rPr>
          <w:rFonts w:ascii="Arial Narrow" w:hAnsi="Arial Narrow" w:cs="Arial"/>
          <w:sz w:val="28"/>
          <w:szCs w:val="28"/>
        </w:rPr>
        <w:t xml:space="preserve">México, D. F. a </w:t>
      </w:r>
      <w:r w:rsidR="00C2632B">
        <w:rPr>
          <w:rFonts w:ascii="Arial Narrow" w:hAnsi="Arial Narrow" w:cs="Arial"/>
          <w:sz w:val="28"/>
          <w:szCs w:val="28"/>
        </w:rPr>
        <w:t>0</w:t>
      </w:r>
      <w:r w:rsidR="000114E7">
        <w:rPr>
          <w:rFonts w:ascii="Arial Narrow" w:hAnsi="Arial Narrow" w:cs="Arial"/>
          <w:sz w:val="28"/>
          <w:szCs w:val="28"/>
        </w:rPr>
        <w:t>3</w:t>
      </w:r>
      <w:r w:rsidRPr="007653DF">
        <w:rPr>
          <w:rFonts w:ascii="Arial Narrow" w:hAnsi="Arial Narrow" w:cs="Arial"/>
          <w:sz w:val="28"/>
          <w:szCs w:val="28"/>
        </w:rPr>
        <w:t xml:space="preserve"> de </w:t>
      </w:r>
      <w:r w:rsidR="00C2632B">
        <w:rPr>
          <w:rFonts w:ascii="Arial Narrow" w:hAnsi="Arial Narrow" w:cs="Arial"/>
          <w:sz w:val="28"/>
          <w:szCs w:val="28"/>
        </w:rPr>
        <w:t xml:space="preserve">enero </w:t>
      </w:r>
      <w:r w:rsidR="004519BE">
        <w:rPr>
          <w:rFonts w:ascii="Arial Narrow" w:hAnsi="Arial Narrow" w:cs="Arial"/>
          <w:sz w:val="28"/>
          <w:szCs w:val="28"/>
        </w:rPr>
        <w:t>de 2013</w:t>
      </w:r>
    </w:p>
    <w:p w:rsidR="00755298" w:rsidRPr="007653DF" w:rsidRDefault="00755298" w:rsidP="007653DF">
      <w:pPr>
        <w:spacing w:after="0"/>
        <w:jc w:val="right"/>
        <w:rPr>
          <w:rFonts w:ascii="Arial Narrow" w:hAnsi="Arial Narrow" w:cs="Arial"/>
          <w:b/>
          <w:sz w:val="28"/>
          <w:szCs w:val="28"/>
        </w:rPr>
      </w:pPr>
      <w:r w:rsidRPr="007653DF">
        <w:rPr>
          <w:rFonts w:ascii="Arial Narrow" w:hAnsi="Arial Narrow" w:cs="Arial"/>
          <w:b/>
          <w:sz w:val="28"/>
          <w:szCs w:val="28"/>
        </w:rPr>
        <w:t>Boletín 00</w:t>
      </w:r>
      <w:r w:rsidR="00C2632B">
        <w:rPr>
          <w:rFonts w:ascii="Arial Narrow" w:hAnsi="Arial Narrow" w:cs="Arial"/>
          <w:b/>
          <w:sz w:val="28"/>
          <w:szCs w:val="28"/>
        </w:rPr>
        <w:t>1</w:t>
      </w:r>
    </w:p>
    <w:tbl>
      <w:tblPr>
        <w:tblW w:w="4849" w:type="pct"/>
        <w:tblCellSpacing w:w="0" w:type="dxa"/>
        <w:tblCellMar>
          <w:left w:w="0" w:type="dxa"/>
          <w:right w:w="0" w:type="dxa"/>
        </w:tblCellMar>
        <w:tblLook w:val="04A0"/>
      </w:tblPr>
      <w:tblGrid>
        <w:gridCol w:w="9120"/>
      </w:tblGrid>
      <w:tr w:rsidR="00C2632B" w:rsidRPr="0081269E" w:rsidTr="00C2632B">
        <w:trPr>
          <w:tblCellSpacing w:w="0" w:type="dxa"/>
        </w:trPr>
        <w:tc>
          <w:tcPr>
            <w:tcW w:w="5000" w:type="pct"/>
            <w:vAlign w:val="center"/>
            <w:hideMark/>
          </w:tcPr>
          <w:p w:rsidR="00C2632B" w:rsidRDefault="00C2632B" w:rsidP="00C2632B">
            <w:pPr>
              <w:spacing w:after="0"/>
              <w:rPr>
                <w:rFonts w:ascii="Arial Narrow" w:eastAsia="Times New Roman" w:hAnsi="Arial Narrow" w:cs="Tahoma"/>
                <w:color w:val="000000"/>
                <w:sz w:val="28"/>
                <w:szCs w:val="24"/>
                <w:lang w:eastAsia="es-MX"/>
              </w:rPr>
            </w:pPr>
          </w:p>
          <w:p w:rsidR="00C2632B" w:rsidRPr="00C2632B" w:rsidRDefault="00FB25E6" w:rsidP="00C2632B">
            <w:pPr>
              <w:spacing w:after="0"/>
              <w:jc w:val="center"/>
              <w:rPr>
                <w:rFonts w:ascii="Arial Narrow" w:eastAsia="Times New Roman" w:hAnsi="Arial Narrow" w:cs="Tahoma"/>
                <w:b/>
                <w:color w:val="000000"/>
                <w:sz w:val="28"/>
                <w:szCs w:val="24"/>
                <w:lang w:eastAsia="es-MX"/>
              </w:rPr>
            </w:pPr>
            <w:r>
              <w:rPr>
                <w:rFonts w:ascii="Arial Narrow" w:eastAsia="Times New Roman" w:hAnsi="Arial Narrow" w:cs="Tahoma"/>
                <w:b/>
                <w:color w:val="000000"/>
                <w:sz w:val="28"/>
                <w:szCs w:val="24"/>
                <w:lang w:eastAsia="es-MX"/>
              </w:rPr>
              <w:t xml:space="preserve">SE INCREMENTA </w:t>
            </w:r>
            <w:r w:rsidR="0004562E">
              <w:rPr>
                <w:rFonts w:ascii="Arial Narrow" w:eastAsia="Times New Roman" w:hAnsi="Arial Narrow" w:cs="Tahoma"/>
                <w:b/>
                <w:color w:val="000000"/>
                <w:sz w:val="28"/>
                <w:szCs w:val="24"/>
                <w:lang w:eastAsia="es-MX"/>
              </w:rPr>
              <w:t xml:space="preserve">A $971.40 </w:t>
            </w:r>
            <w:r>
              <w:rPr>
                <w:rFonts w:ascii="Arial Narrow" w:eastAsia="Times New Roman" w:hAnsi="Arial Narrow" w:cs="Tahoma"/>
                <w:b/>
                <w:color w:val="000000"/>
                <w:sz w:val="28"/>
                <w:szCs w:val="24"/>
                <w:lang w:eastAsia="es-MX"/>
              </w:rPr>
              <w:t>E</w:t>
            </w:r>
            <w:r w:rsidR="00C2632B" w:rsidRPr="00C2632B">
              <w:rPr>
                <w:rFonts w:ascii="Arial Narrow" w:eastAsia="Times New Roman" w:hAnsi="Arial Narrow" w:cs="Tahoma"/>
                <w:b/>
                <w:color w:val="000000"/>
                <w:sz w:val="28"/>
                <w:szCs w:val="24"/>
                <w:lang w:eastAsia="es-MX"/>
              </w:rPr>
              <w:t xml:space="preserve">L MONTO DE LA PENSIÓN ALIMENTARIA PARA ADULTOS MAYORES </w:t>
            </w:r>
            <w:r w:rsidR="0004562E">
              <w:rPr>
                <w:rFonts w:ascii="Arial Narrow" w:eastAsia="Times New Roman" w:hAnsi="Arial Narrow" w:cs="Tahoma"/>
                <w:b/>
                <w:color w:val="000000"/>
                <w:sz w:val="28"/>
                <w:szCs w:val="24"/>
                <w:lang w:eastAsia="es-MX"/>
              </w:rPr>
              <w:t>EN LA CIUDAD DE MÉXICO</w:t>
            </w:r>
          </w:p>
          <w:p w:rsidR="00C2632B" w:rsidRPr="0081269E" w:rsidRDefault="00C2632B" w:rsidP="00C2632B">
            <w:pPr>
              <w:spacing w:after="0"/>
              <w:rPr>
                <w:rFonts w:ascii="Arial Narrow" w:eastAsia="Times New Roman" w:hAnsi="Arial Narrow" w:cs="Tahoma"/>
                <w:color w:val="000000"/>
                <w:sz w:val="28"/>
                <w:szCs w:val="24"/>
                <w:lang w:eastAsia="es-MX"/>
              </w:rPr>
            </w:pPr>
          </w:p>
          <w:p w:rsidR="00E05BE5" w:rsidRDefault="004A177A" w:rsidP="00AD5A9A">
            <w:pPr>
              <w:numPr>
                <w:ilvl w:val="0"/>
                <w:numId w:val="4"/>
              </w:num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 xml:space="preserve">La Ciudad de México, punta de lanza </w:t>
            </w:r>
            <w:r w:rsidR="00AD5D94">
              <w:rPr>
                <w:rFonts w:ascii="Arial Narrow" w:eastAsia="Times New Roman" w:hAnsi="Arial Narrow" w:cs="Tahoma"/>
                <w:color w:val="000000"/>
                <w:sz w:val="28"/>
                <w:szCs w:val="24"/>
                <w:lang w:eastAsia="es-MX"/>
              </w:rPr>
              <w:t xml:space="preserve">en el país </w:t>
            </w:r>
            <w:r>
              <w:rPr>
                <w:rFonts w:ascii="Arial Narrow" w:eastAsia="Times New Roman" w:hAnsi="Arial Narrow" w:cs="Tahoma"/>
                <w:color w:val="000000"/>
                <w:sz w:val="28"/>
                <w:szCs w:val="24"/>
                <w:lang w:eastAsia="es-MX"/>
              </w:rPr>
              <w:t>en materia de pensiones para los adultos mayores, señala la titular de la SDS del DF.</w:t>
            </w:r>
          </w:p>
          <w:p w:rsidR="00AD5A9A" w:rsidRDefault="00AD5A9A" w:rsidP="00AD5A9A">
            <w:pPr>
              <w:numPr>
                <w:ilvl w:val="0"/>
                <w:numId w:val="4"/>
              </w:num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En</w:t>
            </w:r>
            <w:r w:rsidR="00AD5D94">
              <w:rPr>
                <w:rFonts w:ascii="Arial Narrow" w:eastAsia="Times New Roman" w:hAnsi="Arial Narrow" w:cs="Tahoma"/>
                <w:color w:val="000000"/>
                <w:sz w:val="28"/>
                <w:szCs w:val="24"/>
                <w:lang w:eastAsia="es-MX"/>
              </w:rPr>
              <w:t xml:space="preserve"> </w:t>
            </w:r>
            <w:r>
              <w:rPr>
                <w:rFonts w:ascii="Arial Narrow" w:eastAsia="Times New Roman" w:hAnsi="Arial Narrow" w:cs="Tahoma"/>
                <w:color w:val="000000"/>
                <w:sz w:val="28"/>
                <w:szCs w:val="24"/>
                <w:lang w:eastAsia="es-MX"/>
              </w:rPr>
              <w:t xml:space="preserve">casi </w:t>
            </w:r>
            <w:r w:rsidR="00AD5D94">
              <w:rPr>
                <w:rFonts w:ascii="Arial Narrow" w:eastAsia="Times New Roman" w:hAnsi="Arial Narrow" w:cs="Tahoma"/>
                <w:color w:val="000000"/>
                <w:sz w:val="28"/>
                <w:szCs w:val="24"/>
                <w:lang w:eastAsia="es-MX"/>
              </w:rPr>
              <w:t>12 años de aplicación de la pensión alimentaria alrededor de 850 personas</w:t>
            </w:r>
            <w:r>
              <w:rPr>
                <w:rFonts w:ascii="Arial Narrow" w:eastAsia="Times New Roman" w:hAnsi="Arial Narrow" w:cs="Tahoma"/>
                <w:color w:val="000000"/>
                <w:sz w:val="28"/>
                <w:szCs w:val="24"/>
                <w:lang w:eastAsia="es-MX"/>
              </w:rPr>
              <w:t xml:space="preserve"> mayores han sido beneficiadas.</w:t>
            </w:r>
          </w:p>
          <w:p w:rsidR="00AD5D94" w:rsidRPr="0081269E" w:rsidRDefault="00AD5A9A" w:rsidP="00AD5A9A">
            <w:pPr>
              <w:numPr>
                <w:ilvl w:val="0"/>
                <w:numId w:val="4"/>
              </w:num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El GDF ha invertido más de 40 mil millones de pesos en este programa.</w:t>
            </w:r>
            <w:r w:rsidR="00AD5D94">
              <w:rPr>
                <w:rFonts w:ascii="Arial Narrow" w:eastAsia="Times New Roman" w:hAnsi="Arial Narrow" w:cs="Tahoma"/>
                <w:color w:val="000000"/>
                <w:sz w:val="28"/>
                <w:szCs w:val="24"/>
                <w:lang w:eastAsia="es-MX"/>
              </w:rPr>
              <w:t xml:space="preserve"> </w:t>
            </w:r>
          </w:p>
          <w:p w:rsidR="00C2632B" w:rsidRPr="0081269E" w:rsidRDefault="00C2632B" w:rsidP="00C2632B">
            <w:pPr>
              <w:spacing w:after="0"/>
              <w:rPr>
                <w:rFonts w:ascii="Arial Narrow" w:eastAsia="Times New Roman" w:hAnsi="Arial Narrow" w:cs="Tahoma"/>
                <w:color w:val="000000"/>
                <w:sz w:val="28"/>
                <w:szCs w:val="24"/>
                <w:lang w:eastAsia="es-MX"/>
              </w:rPr>
            </w:pPr>
            <w:r w:rsidRPr="0081269E">
              <w:rPr>
                <w:rFonts w:ascii="Arial Narrow" w:eastAsia="Times New Roman" w:hAnsi="Arial Narrow" w:cs="Tahoma"/>
                <w:color w:val="000000"/>
                <w:sz w:val="28"/>
                <w:szCs w:val="24"/>
                <w:lang w:eastAsia="es-MX"/>
              </w:rPr>
              <w:t> </w:t>
            </w:r>
          </w:p>
          <w:p w:rsidR="00721E41" w:rsidRDefault="00C2632B" w:rsidP="00C2632B">
            <w:pPr>
              <w:spacing w:after="0"/>
              <w:jc w:val="both"/>
              <w:rPr>
                <w:rFonts w:ascii="Arial Narrow" w:eastAsia="Times New Roman" w:hAnsi="Arial Narrow" w:cs="Tahoma"/>
                <w:color w:val="000000"/>
                <w:sz w:val="28"/>
                <w:szCs w:val="24"/>
                <w:lang w:eastAsia="es-MX"/>
              </w:rPr>
            </w:pPr>
            <w:r w:rsidRPr="0081269E">
              <w:rPr>
                <w:rFonts w:ascii="Arial Narrow" w:eastAsia="Times New Roman" w:hAnsi="Arial Narrow" w:cs="Tahoma"/>
                <w:color w:val="000000"/>
                <w:sz w:val="28"/>
                <w:szCs w:val="24"/>
                <w:lang w:eastAsia="es-MX"/>
              </w:rPr>
              <w:t xml:space="preserve">La </w:t>
            </w:r>
            <w:r w:rsidR="00721E41">
              <w:rPr>
                <w:rFonts w:ascii="Arial Narrow" w:eastAsia="Times New Roman" w:hAnsi="Arial Narrow" w:cs="Tahoma"/>
                <w:color w:val="000000"/>
                <w:sz w:val="28"/>
                <w:szCs w:val="24"/>
                <w:lang w:eastAsia="es-MX"/>
              </w:rPr>
              <w:t xml:space="preserve">secretaria de Desarrollo Social del Gobierno del Distrito Federal, Rosa Icela Rodríguez Velázquez anunció el incremento al monto de la pensión alimentaria para adultos mayores en la Ciudad de México. Dijo que </w:t>
            </w:r>
            <w:r w:rsidR="00721E41" w:rsidRPr="0081269E">
              <w:rPr>
                <w:rFonts w:ascii="Arial Narrow" w:eastAsia="Times New Roman" w:hAnsi="Arial Narrow" w:cs="Tahoma"/>
                <w:color w:val="000000"/>
                <w:sz w:val="28"/>
                <w:szCs w:val="24"/>
                <w:lang w:eastAsia="es-MX"/>
              </w:rPr>
              <w:t>a partir del 1 de enero del 201</w:t>
            </w:r>
            <w:r w:rsidR="00721E41">
              <w:rPr>
                <w:rFonts w:ascii="Arial Narrow" w:eastAsia="Times New Roman" w:hAnsi="Arial Narrow" w:cs="Tahoma"/>
                <w:color w:val="000000"/>
                <w:sz w:val="28"/>
                <w:szCs w:val="24"/>
                <w:lang w:eastAsia="es-MX"/>
              </w:rPr>
              <w:t>3</w:t>
            </w:r>
            <w:r w:rsidR="0004562E">
              <w:rPr>
                <w:rFonts w:ascii="Arial Narrow" w:eastAsia="Times New Roman" w:hAnsi="Arial Narrow" w:cs="Tahoma"/>
                <w:color w:val="000000"/>
                <w:sz w:val="28"/>
                <w:szCs w:val="24"/>
                <w:lang w:eastAsia="es-MX"/>
              </w:rPr>
              <w:t xml:space="preserve"> </w:t>
            </w:r>
            <w:r w:rsidR="00721E41" w:rsidRPr="0081269E">
              <w:rPr>
                <w:rFonts w:ascii="Arial Narrow" w:eastAsia="Times New Roman" w:hAnsi="Arial Narrow" w:cs="Tahoma"/>
                <w:color w:val="000000"/>
                <w:sz w:val="28"/>
                <w:szCs w:val="24"/>
                <w:lang w:eastAsia="es-MX"/>
              </w:rPr>
              <w:t>l</w:t>
            </w:r>
            <w:r w:rsidR="0004562E">
              <w:rPr>
                <w:rFonts w:ascii="Arial Narrow" w:eastAsia="Times New Roman" w:hAnsi="Arial Narrow" w:cs="Tahoma"/>
                <w:color w:val="000000"/>
                <w:sz w:val="28"/>
                <w:szCs w:val="24"/>
                <w:lang w:eastAsia="es-MX"/>
              </w:rPr>
              <w:t>a</w:t>
            </w:r>
            <w:r w:rsidR="00721E41" w:rsidRPr="0081269E">
              <w:rPr>
                <w:rFonts w:ascii="Arial Narrow" w:eastAsia="Times New Roman" w:hAnsi="Arial Narrow" w:cs="Tahoma"/>
                <w:color w:val="000000"/>
                <w:sz w:val="28"/>
                <w:szCs w:val="24"/>
                <w:lang w:eastAsia="es-MX"/>
              </w:rPr>
              <w:t xml:space="preserve"> pensión alimentaria </w:t>
            </w:r>
            <w:r w:rsidR="0004562E">
              <w:rPr>
                <w:rFonts w:ascii="Arial Narrow" w:eastAsia="Times New Roman" w:hAnsi="Arial Narrow" w:cs="Tahoma"/>
                <w:color w:val="000000"/>
                <w:sz w:val="28"/>
                <w:szCs w:val="24"/>
                <w:lang w:eastAsia="es-MX"/>
              </w:rPr>
              <w:t xml:space="preserve">aumenta a </w:t>
            </w:r>
            <w:r w:rsidR="00721E41">
              <w:rPr>
                <w:rFonts w:ascii="Arial Narrow" w:eastAsia="Times New Roman" w:hAnsi="Arial Narrow" w:cs="Tahoma"/>
                <w:color w:val="000000"/>
                <w:sz w:val="28"/>
                <w:szCs w:val="24"/>
                <w:lang w:eastAsia="es-MX"/>
              </w:rPr>
              <w:t>$971.40</w:t>
            </w:r>
            <w:r w:rsidR="0004562E">
              <w:rPr>
                <w:rFonts w:ascii="Arial Narrow" w:eastAsia="Times New Roman" w:hAnsi="Arial Narrow" w:cs="Tahoma"/>
                <w:color w:val="000000"/>
                <w:sz w:val="28"/>
                <w:szCs w:val="24"/>
                <w:lang w:eastAsia="es-MX"/>
              </w:rPr>
              <w:t>.</w:t>
            </w:r>
          </w:p>
          <w:p w:rsidR="00E05BE5" w:rsidRDefault="00E05BE5" w:rsidP="00E05BE5">
            <w:pPr>
              <w:spacing w:after="0"/>
              <w:jc w:val="both"/>
              <w:rPr>
                <w:rFonts w:ascii="Arial Narrow" w:eastAsia="Times New Roman" w:hAnsi="Arial Narrow" w:cs="Tahoma"/>
                <w:color w:val="000000"/>
                <w:sz w:val="28"/>
                <w:szCs w:val="24"/>
                <w:lang w:eastAsia="es-MX"/>
              </w:rPr>
            </w:pPr>
          </w:p>
          <w:p w:rsidR="00E05BE5" w:rsidRDefault="00E05BE5" w:rsidP="00E05BE5">
            <w:p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 xml:space="preserve">Destacó que </w:t>
            </w:r>
            <w:r w:rsidR="00382228">
              <w:rPr>
                <w:rFonts w:ascii="Arial Narrow" w:eastAsia="Times New Roman" w:hAnsi="Arial Narrow" w:cs="Tahoma"/>
                <w:color w:val="000000"/>
                <w:sz w:val="28"/>
                <w:szCs w:val="24"/>
                <w:lang w:eastAsia="es-MX"/>
              </w:rPr>
              <w:t xml:space="preserve">la Ciudad de México sigue siendo punta de lanza </w:t>
            </w:r>
            <w:r w:rsidR="00AD5D94">
              <w:rPr>
                <w:rFonts w:ascii="Arial Narrow" w:eastAsia="Times New Roman" w:hAnsi="Arial Narrow" w:cs="Tahoma"/>
                <w:color w:val="000000"/>
                <w:sz w:val="28"/>
                <w:szCs w:val="24"/>
                <w:lang w:eastAsia="es-MX"/>
              </w:rPr>
              <w:t xml:space="preserve">en el país </w:t>
            </w:r>
            <w:r w:rsidR="00382228">
              <w:rPr>
                <w:rFonts w:ascii="Arial Narrow" w:eastAsia="Times New Roman" w:hAnsi="Arial Narrow" w:cs="Tahoma"/>
                <w:color w:val="000000"/>
                <w:sz w:val="28"/>
                <w:szCs w:val="24"/>
                <w:lang w:eastAsia="es-MX"/>
              </w:rPr>
              <w:t>en materia de pensiones no contributivas para las personas mayores, ya que su aplicación obedece a una ley que constituyó la pensión en un derecho</w:t>
            </w:r>
            <w:r>
              <w:rPr>
                <w:rFonts w:ascii="Arial Narrow" w:eastAsia="Times New Roman" w:hAnsi="Arial Narrow" w:cs="Tahoma"/>
                <w:color w:val="000000"/>
                <w:sz w:val="28"/>
                <w:szCs w:val="24"/>
                <w:lang w:eastAsia="es-MX"/>
              </w:rPr>
              <w:t xml:space="preserve"> </w:t>
            </w:r>
            <w:r w:rsidR="00382228">
              <w:rPr>
                <w:rFonts w:ascii="Arial Narrow" w:eastAsia="Times New Roman" w:hAnsi="Arial Narrow" w:cs="Tahoma"/>
                <w:color w:val="000000"/>
                <w:sz w:val="28"/>
                <w:szCs w:val="24"/>
                <w:lang w:eastAsia="es-MX"/>
              </w:rPr>
              <w:t>de aplicación u</w:t>
            </w:r>
            <w:r>
              <w:rPr>
                <w:rFonts w:ascii="Arial Narrow" w:eastAsia="Times New Roman" w:hAnsi="Arial Narrow" w:cs="Tahoma"/>
                <w:color w:val="000000"/>
                <w:sz w:val="28"/>
                <w:szCs w:val="24"/>
                <w:lang w:eastAsia="es-MX"/>
              </w:rPr>
              <w:t>niversal</w:t>
            </w:r>
            <w:r w:rsidR="00382228">
              <w:rPr>
                <w:rFonts w:ascii="Arial Narrow" w:eastAsia="Times New Roman" w:hAnsi="Arial Narrow" w:cs="Tahoma"/>
                <w:color w:val="000000"/>
                <w:sz w:val="28"/>
                <w:szCs w:val="24"/>
                <w:lang w:eastAsia="es-MX"/>
              </w:rPr>
              <w:t xml:space="preserve">, y que </w:t>
            </w:r>
            <w:r>
              <w:rPr>
                <w:rFonts w:ascii="Arial Narrow" w:eastAsia="Times New Roman" w:hAnsi="Arial Narrow" w:cs="Tahoma"/>
                <w:color w:val="000000"/>
                <w:sz w:val="28"/>
                <w:szCs w:val="24"/>
                <w:lang w:eastAsia="es-MX"/>
              </w:rPr>
              <w:t xml:space="preserve">a casi 12 años de operación </w:t>
            </w:r>
            <w:r w:rsidR="00382228">
              <w:rPr>
                <w:rFonts w:ascii="Arial Narrow" w:eastAsia="Times New Roman" w:hAnsi="Arial Narrow" w:cs="Tahoma"/>
                <w:color w:val="000000"/>
                <w:sz w:val="28"/>
                <w:szCs w:val="24"/>
                <w:lang w:eastAsia="es-MX"/>
              </w:rPr>
              <w:t>ha beneficiado a</w:t>
            </w:r>
            <w:r>
              <w:rPr>
                <w:rFonts w:ascii="Arial Narrow" w:eastAsia="Times New Roman" w:hAnsi="Arial Narrow" w:cs="Tahoma"/>
                <w:color w:val="000000"/>
                <w:sz w:val="28"/>
                <w:szCs w:val="24"/>
                <w:lang w:eastAsia="es-MX"/>
              </w:rPr>
              <w:t xml:space="preserve"> alrededor de 850 mil personas</w:t>
            </w:r>
            <w:r w:rsidR="00AD5A9A">
              <w:rPr>
                <w:rFonts w:ascii="Arial Narrow" w:eastAsia="Times New Roman" w:hAnsi="Arial Narrow" w:cs="Tahoma"/>
                <w:color w:val="000000"/>
                <w:sz w:val="28"/>
                <w:szCs w:val="24"/>
                <w:lang w:eastAsia="es-MX"/>
              </w:rPr>
              <w:t xml:space="preserve">, con una inversión superior a los 40 mil millones de pesos. </w:t>
            </w:r>
            <w:r w:rsidR="00382228">
              <w:rPr>
                <w:rFonts w:ascii="Arial Narrow" w:eastAsia="Times New Roman" w:hAnsi="Arial Narrow" w:cs="Tahoma"/>
                <w:color w:val="000000"/>
                <w:sz w:val="28"/>
                <w:szCs w:val="24"/>
                <w:lang w:eastAsia="es-MX"/>
              </w:rPr>
              <w:t xml:space="preserve"> </w:t>
            </w:r>
            <w:r w:rsidR="004A177A">
              <w:rPr>
                <w:rFonts w:ascii="Arial Narrow" w:eastAsia="Times New Roman" w:hAnsi="Arial Narrow" w:cs="Tahoma"/>
                <w:color w:val="000000"/>
                <w:sz w:val="28"/>
                <w:szCs w:val="24"/>
                <w:lang w:eastAsia="es-MX"/>
              </w:rPr>
              <w:t xml:space="preserve"> </w:t>
            </w:r>
          </w:p>
          <w:p w:rsidR="00721E41" w:rsidRDefault="00721E41" w:rsidP="00C2632B">
            <w:pPr>
              <w:spacing w:after="0"/>
              <w:jc w:val="both"/>
              <w:rPr>
                <w:rFonts w:ascii="Arial Narrow" w:eastAsia="Times New Roman" w:hAnsi="Arial Narrow" w:cs="Tahoma"/>
                <w:color w:val="000000"/>
                <w:sz w:val="28"/>
                <w:szCs w:val="24"/>
                <w:lang w:eastAsia="es-MX"/>
              </w:rPr>
            </w:pPr>
          </w:p>
          <w:p w:rsidR="0004562E" w:rsidRDefault="0004562E" w:rsidP="0004562E">
            <w:pPr>
              <w:spacing w:after="0"/>
              <w:jc w:val="both"/>
              <w:rPr>
                <w:rFonts w:ascii="Arial Narrow" w:eastAsia="Times New Roman" w:hAnsi="Arial Narrow" w:cs="Tahoma"/>
                <w:color w:val="000000"/>
                <w:sz w:val="28"/>
                <w:szCs w:val="24"/>
                <w:lang w:eastAsia="es-MX"/>
              </w:rPr>
            </w:pPr>
            <w:r w:rsidRPr="0081269E">
              <w:rPr>
                <w:rFonts w:ascii="Arial Narrow" w:eastAsia="Times New Roman" w:hAnsi="Arial Narrow" w:cs="Tahoma"/>
                <w:color w:val="000000"/>
                <w:sz w:val="28"/>
                <w:szCs w:val="24"/>
                <w:lang w:eastAsia="es-MX"/>
              </w:rPr>
              <w:t>E</w:t>
            </w:r>
            <w:r>
              <w:rPr>
                <w:rFonts w:ascii="Arial Narrow" w:eastAsia="Times New Roman" w:hAnsi="Arial Narrow" w:cs="Tahoma"/>
                <w:color w:val="000000"/>
                <w:sz w:val="28"/>
                <w:szCs w:val="24"/>
                <w:lang w:eastAsia="es-MX"/>
              </w:rPr>
              <w:t xml:space="preserve">l </w:t>
            </w:r>
            <w:r w:rsidRPr="0081269E">
              <w:rPr>
                <w:rFonts w:ascii="Arial Narrow" w:eastAsia="Times New Roman" w:hAnsi="Arial Narrow" w:cs="Tahoma"/>
                <w:color w:val="000000"/>
                <w:sz w:val="28"/>
                <w:szCs w:val="24"/>
                <w:lang w:eastAsia="es-MX"/>
              </w:rPr>
              <w:t xml:space="preserve">ajuste </w:t>
            </w:r>
            <w:r w:rsidR="00E05BE5">
              <w:rPr>
                <w:rFonts w:ascii="Arial Narrow" w:eastAsia="Times New Roman" w:hAnsi="Arial Narrow" w:cs="Tahoma"/>
                <w:color w:val="000000"/>
                <w:sz w:val="28"/>
                <w:szCs w:val="24"/>
                <w:lang w:eastAsia="es-MX"/>
              </w:rPr>
              <w:t xml:space="preserve">de $934.95 a $971.40 </w:t>
            </w:r>
            <w:r>
              <w:rPr>
                <w:rFonts w:ascii="Arial Narrow" w:eastAsia="Times New Roman" w:hAnsi="Arial Narrow" w:cs="Tahoma"/>
                <w:color w:val="000000"/>
                <w:sz w:val="28"/>
                <w:szCs w:val="24"/>
                <w:lang w:eastAsia="es-MX"/>
              </w:rPr>
              <w:t xml:space="preserve">se realiza en cumplimiento a la Ley que Establece el Derecho a la Pensión Alimentaria para los adultos mayores de 68 años, residentes en el Distrito Federal, la cual señala que cada año ésta debe subir a por lo menos la mitad del salario mínimo vigente en la ciudad. </w:t>
            </w:r>
          </w:p>
          <w:p w:rsidR="0004562E" w:rsidRDefault="0004562E" w:rsidP="0004562E">
            <w:pPr>
              <w:spacing w:after="0"/>
              <w:jc w:val="both"/>
              <w:rPr>
                <w:rFonts w:ascii="Arial Narrow" w:eastAsia="Times New Roman" w:hAnsi="Arial Narrow" w:cs="Tahoma"/>
                <w:color w:val="000000"/>
                <w:sz w:val="28"/>
                <w:szCs w:val="24"/>
                <w:lang w:eastAsia="es-MX"/>
              </w:rPr>
            </w:pPr>
          </w:p>
          <w:p w:rsidR="00473280" w:rsidRDefault="0004562E" w:rsidP="00473280">
            <w:pPr>
              <w:spacing w:after="0"/>
              <w:jc w:val="both"/>
              <w:rPr>
                <w:rFonts w:ascii="Arial Narrow" w:hAnsi="Arial Narrow"/>
                <w:sz w:val="28"/>
                <w:szCs w:val="24"/>
              </w:rPr>
            </w:pPr>
            <w:r w:rsidRPr="0081269E">
              <w:rPr>
                <w:rFonts w:ascii="Arial Narrow" w:eastAsia="Times New Roman" w:hAnsi="Arial Narrow" w:cs="Tahoma"/>
                <w:color w:val="000000"/>
                <w:sz w:val="28"/>
                <w:szCs w:val="24"/>
                <w:lang w:eastAsia="es-MX"/>
              </w:rPr>
              <w:t xml:space="preserve">Este incremento </w:t>
            </w:r>
            <w:r w:rsidR="00812E28">
              <w:rPr>
                <w:rFonts w:ascii="Arial Narrow" w:eastAsia="Times New Roman" w:hAnsi="Arial Narrow" w:cs="Tahoma"/>
                <w:color w:val="000000"/>
                <w:sz w:val="28"/>
                <w:szCs w:val="24"/>
                <w:lang w:eastAsia="es-MX"/>
              </w:rPr>
              <w:t xml:space="preserve">beneficiará a </w:t>
            </w:r>
            <w:r w:rsidRPr="0081269E">
              <w:rPr>
                <w:rFonts w:ascii="Arial Narrow" w:eastAsia="Times New Roman" w:hAnsi="Arial Narrow" w:cs="Tahoma"/>
                <w:color w:val="000000"/>
                <w:sz w:val="28"/>
                <w:szCs w:val="24"/>
                <w:lang w:eastAsia="es-MX"/>
              </w:rPr>
              <w:t xml:space="preserve">los 480 mil derechohabientes </w:t>
            </w:r>
            <w:r w:rsidR="00473280">
              <w:rPr>
                <w:rFonts w:ascii="Arial Narrow" w:eastAsia="Times New Roman" w:hAnsi="Arial Narrow" w:cs="Tahoma"/>
                <w:color w:val="000000"/>
                <w:sz w:val="28"/>
                <w:szCs w:val="24"/>
                <w:lang w:eastAsia="es-MX"/>
              </w:rPr>
              <w:t xml:space="preserve">(38% hombres y 62% mujeres) </w:t>
            </w:r>
            <w:r w:rsidRPr="0081269E">
              <w:rPr>
                <w:rFonts w:ascii="Arial Narrow" w:eastAsia="Times New Roman" w:hAnsi="Arial Narrow" w:cs="Tahoma"/>
                <w:color w:val="000000"/>
                <w:sz w:val="28"/>
                <w:szCs w:val="24"/>
                <w:lang w:eastAsia="es-MX"/>
              </w:rPr>
              <w:t>que</w:t>
            </w:r>
            <w:r w:rsidR="00812E28">
              <w:rPr>
                <w:rFonts w:ascii="Arial Narrow" w:eastAsia="Times New Roman" w:hAnsi="Arial Narrow" w:cs="Tahoma"/>
                <w:color w:val="000000"/>
                <w:sz w:val="28"/>
                <w:szCs w:val="24"/>
                <w:lang w:eastAsia="es-MX"/>
              </w:rPr>
              <w:t xml:space="preserve"> actualmente integran el padrón de la pensión alimentaria en la Ciudad de México. </w:t>
            </w:r>
            <w:r w:rsidR="00473280">
              <w:rPr>
                <w:rFonts w:ascii="Arial Narrow" w:eastAsia="Times New Roman" w:hAnsi="Arial Narrow" w:cs="Tahoma"/>
                <w:color w:val="000000"/>
                <w:sz w:val="28"/>
                <w:szCs w:val="24"/>
                <w:lang w:eastAsia="es-MX"/>
              </w:rPr>
              <w:t xml:space="preserve">La tarjeta de la pensión </w:t>
            </w:r>
            <w:r w:rsidR="00473280" w:rsidRPr="00473280">
              <w:rPr>
                <w:rFonts w:ascii="Arial Narrow" w:hAnsi="Arial Narrow"/>
                <w:sz w:val="28"/>
                <w:szCs w:val="24"/>
              </w:rPr>
              <w:t>puede ser ut</w:t>
            </w:r>
            <w:r w:rsidR="00473280">
              <w:rPr>
                <w:rFonts w:ascii="Arial Narrow" w:hAnsi="Arial Narrow"/>
                <w:sz w:val="28"/>
                <w:szCs w:val="24"/>
              </w:rPr>
              <w:t xml:space="preserve">ilizada como medio de pago en 4,465 </w:t>
            </w:r>
            <w:r w:rsidR="00473280">
              <w:rPr>
                <w:rFonts w:ascii="Arial Narrow" w:hAnsi="Arial Narrow"/>
                <w:sz w:val="28"/>
                <w:szCs w:val="24"/>
              </w:rPr>
              <w:lastRenderedPageBreak/>
              <w:t xml:space="preserve">establecimientos, como: </w:t>
            </w:r>
            <w:r w:rsidR="00473280" w:rsidRPr="00473280">
              <w:rPr>
                <w:rFonts w:ascii="Arial Narrow" w:hAnsi="Arial Narrow"/>
                <w:sz w:val="28"/>
                <w:szCs w:val="24"/>
              </w:rPr>
              <w:t>supermercados, mercados públicos, farmacias y tiendas de conveniencia en el Distrito Federal.</w:t>
            </w:r>
          </w:p>
          <w:p w:rsidR="00473280" w:rsidRDefault="00473280" w:rsidP="00473280">
            <w:pPr>
              <w:spacing w:after="0"/>
              <w:jc w:val="both"/>
              <w:rPr>
                <w:rFonts w:ascii="Arial Narrow" w:eastAsia="Times New Roman" w:hAnsi="Arial Narrow" w:cs="Tahoma"/>
                <w:color w:val="000000"/>
                <w:sz w:val="28"/>
                <w:szCs w:val="24"/>
                <w:lang w:eastAsia="es-MX"/>
              </w:rPr>
            </w:pPr>
          </w:p>
          <w:p w:rsidR="00473280" w:rsidRPr="0081269E" w:rsidRDefault="00473280" w:rsidP="00473280">
            <w:p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 xml:space="preserve">Con esta pensión, las personas mayores pueden comprar alimentos de la canasta básica, como pollo, huevo, carne, cereales, leguminosas, frutas y verduras; así como medicinas, en beneficio de su salud.  </w:t>
            </w:r>
          </w:p>
          <w:p w:rsidR="00473280" w:rsidRDefault="00473280" w:rsidP="00473280">
            <w:pPr>
              <w:spacing w:after="0"/>
              <w:jc w:val="both"/>
              <w:rPr>
                <w:rFonts w:ascii="Arial Narrow" w:eastAsia="Times New Roman" w:hAnsi="Arial Narrow" w:cs="Tahoma"/>
                <w:color w:val="000000"/>
                <w:sz w:val="28"/>
                <w:szCs w:val="24"/>
                <w:lang w:eastAsia="es-MX"/>
              </w:rPr>
            </w:pPr>
          </w:p>
          <w:p w:rsidR="00812E28" w:rsidRDefault="00473280" w:rsidP="00473280">
            <w:p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Rodríguez Velázquez p</w:t>
            </w:r>
            <w:r w:rsidR="00812E28">
              <w:rPr>
                <w:rFonts w:ascii="Arial Narrow" w:eastAsia="Times New Roman" w:hAnsi="Arial Narrow" w:cs="Tahoma"/>
                <w:color w:val="000000"/>
                <w:sz w:val="28"/>
                <w:szCs w:val="24"/>
                <w:lang w:eastAsia="es-MX"/>
              </w:rPr>
              <w:t xml:space="preserve">recisó que </w:t>
            </w:r>
            <w:r w:rsidR="00812E28" w:rsidRPr="0081269E">
              <w:rPr>
                <w:rFonts w:ascii="Arial Narrow" w:eastAsia="Times New Roman" w:hAnsi="Arial Narrow" w:cs="Tahoma"/>
                <w:color w:val="000000"/>
                <w:sz w:val="28"/>
                <w:szCs w:val="24"/>
                <w:lang w:eastAsia="es-MX"/>
              </w:rPr>
              <w:t xml:space="preserve">la pensión alimentaria constituye uno de los ejes fundamentales de la política social del Gobierno del Distrito Federal, que </w:t>
            </w:r>
            <w:r w:rsidR="00812E28">
              <w:rPr>
                <w:rFonts w:ascii="Arial Narrow" w:eastAsia="Times New Roman" w:hAnsi="Arial Narrow" w:cs="Tahoma"/>
                <w:color w:val="000000"/>
                <w:sz w:val="28"/>
                <w:szCs w:val="24"/>
                <w:lang w:eastAsia="es-MX"/>
              </w:rPr>
              <w:t>encabeza el Dr. Miguel Ángel Mancera</w:t>
            </w:r>
            <w:r w:rsidR="00812E28" w:rsidRPr="0081269E">
              <w:rPr>
                <w:rFonts w:ascii="Arial Narrow" w:eastAsia="Times New Roman" w:hAnsi="Arial Narrow" w:cs="Tahoma"/>
                <w:color w:val="000000"/>
                <w:sz w:val="28"/>
                <w:szCs w:val="24"/>
                <w:lang w:eastAsia="es-MX"/>
              </w:rPr>
              <w:t>.</w:t>
            </w:r>
          </w:p>
          <w:p w:rsidR="00721E41" w:rsidRDefault="00721E41" w:rsidP="00C2632B">
            <w:pPr>
              <w:spacing w:after="0"/>
              <w:jc w:val="both"/>
              <w:rPr>
                <w:rFonts w:ascii="Arial Narrow" w:eastAsia="Times New Roman" w:hAnsi="Arial Narrow" w:cs="Tahoma"/>
                <w:color w:val="000000"/>
                <w:sz w:val="28"/>
                <w:szCs w:val="24"/>
                <w:lang w:eastAsia="es-MX"/>
              </w:rPr>
            </w:pPr>
          </w:p>
          <w:p w:rsidR="00812E28" w:rsidRDefault="00812E28" w:rsidP="00C2632B">
            <w:p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 xml:space="preserve">En tanto, la </w:t>
            </w:r>
            <w:r w:rsidR="00C2632B" w:rsidRPr="0081269E">
              <w:rPr>
                <w:rFonts w:ascii="Arial Narrow" w:eastAsia="Times New Roman" w:hAnsi="Arial Narrow" w:cs="Tahoma"/>
                <w:color w:val="000000"/>
                <w:sz w:val="28"/>
                <w:szCs w:val="24"/>
                <w:lang w:eastAsia="es-MX"/>
              </w:rPr>
              <w:t xml:space="preserve">directora </w:t>
            </w:r>
            <w:r w:rsidR="00FB25E6">
              <w:rPr>
                <w:rFonts w:ascii="Arial Narrow" w:eastAsia="Times New Roman" w:hAnsi="Arial Narrow" w:cs="Tahoma"/>
                <w:color w:val="000000"/>
                <w:sz w:val="28"/>
                <w:szCs w:val="24"/>
                <w:lang w:eastAsia="es-MX"/>
              </w:rPr>
              <w:t>general del Instituto para</w:t>
            </w:r>
            <w:r w:rsidR="00C2632B" w:rsidRPr="0081269E">
              <w:rPr>
                <w:rFonts w:ascii="Arial Narrow" w:eastAsia="Times New Roman" w:hAnsi="Arial Narrow" w:cs="Tahoma"/>
                <w:color w:val="000000"/>
                <w:sz w:val="28"/>
                <w:szCs w:val="24"/>
                <w:lang w:eastAsia="es-MX"/>
              </w:rPr>
              <w:t xml:space="preserve"> </w:t>
            </w:r>
            <w:r w:rsidR="00FB25E6">
              <w:rPr>
                <w:rFonts w:ascii="Arial Narrow" w:eastAsia="Times New Roman" w:hAnsi="Arial Narrow" w:cs="Tahoma"/>
                <w:color w:val="000000"/>
                <w:sz w:val="28"/>
                <w:szCs w:val="24"/>
                <w:lang w:eastAsia="es-MX"/>
              </w:rPr>
              <w:t xml:space="preserve">la </w:t>
            </w:r>
            <w:r w:rsidR="00C2632B" w:rsidRPr="0081269E">
              <w:rPr>
                <w:rFonts w:ascii="Arial Narrow" w:eastAsia="Times New Roman" w:hAnsi="Arial Narrow" w:cs="Tahoma"/>
                <w:color w:val="000000"/>
                <w:sz w:val="28"/>
                <w:szCs w:val="24"/>
                <w:lang w:eastAsia="es-MX"/>
              </w:rPr>
              <w:t xml:space="preserve">Atención </w:t>
            </w:r>
            <w:r w:rsidR="00FB25E6">
              <w:rPr>
                <w:rFonts w:ascii="Arial Narrow" w:eastAsia="Times New Roman" w:hAnsi="Arial Narrow" w:cs="Tahoma"/>
                <w:color w:val="000000"/>
                <w:sz w:val="28"/>
                <w:szCs w:val="24"/>
                <w:lang w:eastAsia="es-MX"/>
              </w:rPr>
              <w:t xml:space="preserve">de </w:t>
            </w:r>
            <w:r w:rsidR="00721E41">
              <w:rPr>
                <w:rFonts w:ascii="Arial Narrow" w:eastAsia="Times New Roman" w:hAnsi="Arial Narrow" w:cs="Tahoma"/>
                <w:color w:val="000000"/>
                <w:sz w:val="28"/>
                <w:szCs w:val="24"/>
                <w:lang w:eastAsia="es-MX"/>
              </w:rPr>
              <w:t xml:space="preserve">los Adultos Mayores en </w:t>
            </w:r>
            <w:r w:rsidR="00C2632B" w:rsidRPr="0081269E">
              <w:rPr>
                <w:rFonts w:ascii="Arial Narrow" w:eastAsia="Times New Roman" w:hAnsi="Arial Narrow" w:cs="Tahoma"/>
                <w:color w:val="000000"/>
                <w:sz w:val="28"/>
                <w:szCs w:val="24"/>
                <w:lang w:eastAsia="es-MX"/>
              </w:rPr>
              <w:t xml:space="preserve">el Distrito Federal,  </w:t>
            </w:r>
            <w:r>
              <w:rPr>
                <w:rFonts w:ascii="Arial Narrow" w:eastAsia="Times New Roman" w:hAnsi="Arial Narrow" w:cs="Tahoma"/>
                <w:color w:val="000000"/>
                <w:sz w:val="28"/>
                <w:szCs w:val="24"/>
                <w:lang w:eastAsia="es-MX"/>
              </w:rPr>
              <w:t>Rocío Bárcena Molina, destacó la importancia en el ajuste del monto de la pensión que ayuda a las personas mayores a mantener su nivel de compra, pese a la inflación.</w:t>
            </w:r>
          </w:p>
          <w:p w:rsidR="00B41007" w:rsidRDefault="00B41007" w:rsidP="00C2632B">
            <w:pPr>
              <w:spacing w:after="0"/>
              <w:jc w:val="both"/>
              <w:rPr>
                <w:rFonts w:ascii="Arial Narrow" w:eastAsia="Times New Roman" w:hAnsi="Arial Narrow" w:cs="Tahoma"/>
                <w:color w:val="000000"/>
                <w:sz w:val="28"/>
                <w:szCs w:val="24"/>
                <w:lang w:eastAsia="es-MX"/>
              </w:rPr>
            </w:pPr>
          </w:p>
          <w:p w:rsidR="00C2632B" w:rsidRDefault="00E05BE5" w:rsidP="00C2632B">
            <w:pPr>
              <w:spacing w:after="0"/>
              <w:jc w:val="both"/>
              <w:rPr>
                <w:rFonts w:ascii="Arial Narrow" w:eastAsia="Times New Roman" w:hAnsi="Arial Narrow" w:cs="Tahoma"/>
                <w:color w:val="000000"/>
                <w:sz w:val="28"/>
                <w:szCs w:val="24"/>
                <w:lang w:eastAsia="es-MX"/>
              </w:rPr>
            </w:pPr>
            <w:r>
              <w:rPr>
                <w:rFonts w:ascii="Arial Narrow" w:eastAsia="Times New Roman" w:hAnsi="Arial Narrow" w:cs="Tahoma"/>
                <w:color w:val="000000"/>
                <w:sz w:val="28"/>
                <w:szCs w:val="24"/>
                <w:lang w:eastAsia="es-MX"/>
              </w:rPr>
              <w:t xml:space="preserve">Explicó que </w:t>
            </w:r>
            <w:r w:rsidR="0019170F">
              <w:rPr>
                <w:rFonts w:ascii="Arial Narrow" w:eastAsia="Times New Roman" w:hAnsi="Arial Narrow" w:cs="Tahoma"/>
                <w:color w:val="000000"/>
                <w:sz w:val="28"/>
                <w:szCs w:val="24"/>
                <w:lang w:eastAsia="es-MX"/>
              </w:rPr>
              <w:t xml:space="preserve">el 1 de enero de 2013, los 480 </w:t>
            </w:r>
            <w:r>
              <w:rPr>
                <w:rFonts w:ascii="Arial Narrow" w:eastAsia="Times New Roman" w:hAnsi="Arial Narrow" w:cs="Tahoma"/>
                <w:color w:val="000000"/>
                <w:sz w:val="28"/>
                <w:szCs w:val="24"/>
                <w:lang w:eastAsia="es-MX"/>
              </w:rPr>
              <w:t xml:space="preserve">mil </w:t>
            </w:r>
            <w:r w:rsidR="0019170F">
              <w:rPr>
                <w:rFonts w:ascii="Arial Narrow" w:eastAsia="Times New Roman" w:hAnsi="Arial Narrow" w:cs="Tahoma"/>
                <w:color w:val="000000"/>
                <w:sz w:val="28"/>
                <w:szCs w:val="24"/>
                <w:lang w:eastAsia="es-MX"/>
              </w:rPr>
              <w:t xml:space="preserve">derechohabientes de la pensión alimentaria </w:t>
            </w:r>
            <w:r w:rsidR="00C2632B" w:rsidRPr="0081269E">
              <w:rPr>
                <w:rFonts w:ascii="Arial Narrow" w:eastAsia="Times New Roman" w:hAnsi="Arial Narrow" w:cs="Tahoma"/>
                <w:color w:val="000000"/>
                <w:sz w:val="28"/>
                <w:szCs w:val="24"/>
                <w:lang w:eastAsia="es-MX"/>
              </w:rPr>
              <w:t xml:space="preserve">recibieron </w:t>
            </w:r>
            <w:r w:rsidR="0019170F">
              <w:rPr>
                <w:rFonts w:ascii="Arial Narrow" w:eastAsia="Times New Roman" w:hAnsi="Arial Narrow" w:cs="Tahoma"/>
                <w:color w:val="000000"/>
                <w:sz w:val="28"/>
                <w:szCs w:val="24"/>
                <w:lang w:eastAsia="es-MX"/>
              </w:rPr>
              <w:t>todavía $</w:t>
            </w:r>
            <w:r w:rsidR="00C2632B" w:rsidRPr="0081269E">
              <w:rPr>
                <w:rFonts w:ascii="Arial Narrow" w:eastAsia="Times New Roman" w:hAnsi="Arial Narrow" w:cs="Tahoma"/>
                <w:color w:val="000000"/>
                <w:sz w:val="28"/>
                <w:szCs w:val="24"/>
                <w:lang w:eastAsia="es-MX"/>
              </w:rPr>
              <w:t>9</w:t>
            </w:r>
            <w:r w:rsidR="0019170F">
              <w:rPr>
                <w:rFonts w:ascii="Arial Narrow" w:eastAsia="Times New Roman" w:hAnsi="Arial Narrow" w:cs="Tahoma"/>
                <w:color w:val="000000"/>
                <w:sz w:val="28"/>
                <w:szCs w:val="24"/>
                <w:lang w:eastAsia="es-MX"/>
              </w:rPr>
              <w:t>34.95</w:t>
            </w:r>
            <w:r w:rsidR="00C2632B" w:rsidRPr="0081269E">
              <w:rPr>
                <w:rFonts w:ascii="Arial Narrow" w:eastAsia="Times New Roman" w:hAnsi="Arial Narrow" w:cs="Tahoma"/>
                <w:color w:val="000000"/>
                <w:sz w:val="28"/>
                <w:szCs w:val="24"/>
                <w:lang w:eastAsia="es-MX"/>
              </w:rPr>
              <w:t xml:space="preserve"> pesos, </w:t>
            </w:r>
            <w:r>
              <w:rPr>
                <w:rFonts w:ascii="Arial Narrow" w:eastAsia="Times New Roman" w:hAnsi="Arial Narrow" w:cs="Tahoma"/>
                <w:color w:val="000000"/>
                <w:sz w:val="28"/>
                <w:szCs w:val="24"/>
                <w:lang w:eastAsia="es-MX"/>
              </w:rPr>
              <w:t xml:space="preserve">pero </w:t>
            </w:r>
            <w:r w:rsidR="0019170F">
              <w:rPr>
                <w:rFonts w:ascii="Arial Narrow" w:eastAsia="Times New Roman" w:hAnsi="Arial Narrow" w:cs="Tahoma"/>
                <w:color w:val="000000"/>
                <w:sz w:val="28"/>
                <w:szCs w:val="24"/>
                <w:lang w:eastAsia="es-MX"/>
              </w:rPr>
              <w:t xml:space="preserve">para el 1 de febrero </w:t>
            </w:r>
            <w:r w:rsidR="004519BE">
              <w:rPr>
                <w:rFonts w:ascii="Arial Narrow" w:eastAsia="Times New Roman" w:hAnsi="Arial Narrow" w:cs="Tahoma"/>
                <w:color w:val="000000"/>
                <w:sz w:val="28"/>
                <w:szCs w:val="24"/>
                <w:lang w:eastAsia="es-MX"/>
              </w:rPr>
              <w:t>les será entrega</w:t>
            </w:r>
            <w:r w:rsidR="0019170F">
              <w:rPr>
                <w:rFonts w:ascii="Arial Narrow" w:eastAsia="Times New Roman" w:hAnsi="Arial Narrow" w:cs="Tahoma"/>
                <w:color w:val="000000"/>
                <w:sz w:val="28"/>
                <w:szCs w:val="24"/>
                <w:lang w:eastAsia="es-MX"/>
              </w:rPr>
              <w:t>do</w:t>
            </w:r>
            <w:r w:rsidR="004519BE">
              <w:rPr>
                <w:rFonts w:ascii="Arial Narrow" w:eastAsia="Times New Roman" w:hAnsi="Arial Narrow" w:cs="Tahoma"/>
                <w:color w:val="000000"/>
                <w:sz w:val="28"/>
                <w:szCs w:val="24"/>
                <w:lang w:eastAsia="es-MX"/>
              </w:rPr>
              <w:t xml:space="preserve"> </w:t>
            </w:r>
            <w:r w:rsidR="0019170F">
              <w:rPr>
                <w:rFonts w:ascii="Arial Narrow" w:eastAsia="Times New Roman" w:hAnsi="Arial Narrow" w:cs="Tahoma"/>
                <w:color w:val="000000"/>
                <w:sz w:val="28"/>
                <w:szCs w:val="24"/>
                <w:lang w:eastAsia="es-MX"/>
              </w:rPr>
              <w:t>e</w:t>
            </w:r>
            <w:r w:rsidR="004519BE">
              <w:rPr>
                <w:rFonts w:ascii="Arial Narrow" w:eastAsia="Times New Roman" w:hAnsi="Arial Narrow" w:cs="Tahoma"/>
                <w:color w:val="000000"/>
                <w:sz w:val="28"/>
                <w:szCs w:val="24"/>
                <w:lang w:eastAsia="es-MX"/>
              </w:rPr>
              <w:t>l</w:t>
            </w:r>
            <w:r w:rsidR="0019170F">
              <w:rPr>
                <w:rFonts w:ascii="Arial Narrow" w:eastAsia="Times New Roman" w:hAnsi="Arial Narrow" w:cs="Tahoma"/>
                <w:color w:val="000000"/>
                <w:sz w:val="28"/>
                <w:szCs w:val="24"/>
                <w:lang w:eastAsia="es-MX"/>
              </w:rPr>
              <w:t xml:space="preserve"> nuevo monto</w:t>
            </w:r>
            <w:r>
              <w:rPr>
                <w:rFonts w:ascii="Arial Narrow" w:eastAsia="Times New Roman" w:hAnsi="Arial Narrow" w:cs="Tahoma"/>
                <w:color w:val="000000"/>
                <w:sz w:val="28"/>
                <w:szCs w:val="24"/>
                <w:lang w:eastAsia="es-MX"/>
              </w:rPr>
              <w:t>:</w:t>
            </w:r>
            <w:r w:rsidR="004519BE">
              <w:rPr>
                <w:rFonts w:ascii="Arial Narrow" w:eastAsia="Times New Roman" w:hAnsi="Arial Narrow" w:cs="Tahoma"/>
                <w:color w:val="000000"/>
                <w:sz w:val="28"/>
                <w:szCs w:val="24"/>
                <w:lang w:eastAsia="es-MX"/>
              </w:rPr>
              <w:t xml:space="preserve"> $971.40, y se incluirá </w:t>
            </w:r>
            <w:r>
              <w:rPr>
                <w:rFonts w:ascii="Arial Narrow" w:eastAsia="Times New Roman" w:hAnsi="Arial Narrow" w:cs="Tahoma"/>
                <w:color w:val="000000"/>
                <w:sz w:val="28"/>
                <w:szCs w:val="24"/>
                <w:lang w:eastAsia="es-MX"/>
              </w:rPr>
              <w:t xml:space="preserve">un único pago correspondiente a la diferencia por el ajuste ($36.45) </w:t>
            </w:r>
            <w:r w:rsidR="00C2632B" w:rsidRPr="0081269E">
              <w:rPr>
                <w:rFonts w:ascii="Arial Narrow" w:eastAsia="Times New Roman" w:hAnsi="Arial Narrow" w:cs="Tahoma"/>
                <w:color w:val="000000"/>
                <w:sz w:val="28"/>
                <w:szCs w:val="24"/>
                <w:lang w:eastAsia="es-MX"/>
              </w:rPr>
              <w:t xml:space="preserve">retroactivo </w:t>
            </w:r>
            <w:r w:rsidR="004519BE">
              <w:rPr>
                <w:rFonts w:ascii="Arial Narrow" w:eastAsia="Times New Roman" w:hAnsi="Arial Narrow" w:cs="Tahoma"/>
                <w:color w:val="000000"/>
                <w:sz w:val="28"/>
                <w:szCs w:val="24"/>
                <w:lang w:eastAsia="es-MX"/>
              </w:rPr>
              <w:t>a enero</w:t>
            </w:r>
            <w:r w:rsidR="00C2632B" w:rsidRPr="0081269E">
              <w:rPr>
                <w:rFonts w:ascii="Arial Narrow" w:eastAsia="Times New Roman" w:hAnsi="Arial Narrow" w:cs="Tahoma"/>
                <w:color w:val="000000"/>
                <w:sz w:val="28"/>
                <w:szCs w:val="24"/>
                <w:lang w:eastAsia="es-MX"/>
              </w:rPr>
              <w:t>.</w:t>
            </w:r>
          </w:p>
          <w:p w:rsidR="00C2632B" w:rsidRPr="0081269E" w:rsidRDefault="00C2632B" w:rsidP="00C2632B">
            <w:pPr>
              <w:spacing w:after="0"/>
              <w:jc w:val="both"/>
              <w:rPr>
                <w:rFonts w:ascii="Arial Narrow" w:eastAsia="Times New Roman" w:hAnsi="Arial Narrow" w:cs="Tahoma"/>
                <w:color w:val="000000"/>
                <w:sz w:val="28"/>
                <w:szCs w:val="24"/>
                <w:lang w:eastAsia="es-MX"/>
              </w:rPr>
            </w:pPr>
          </w:p>
          <w:p w:rsidR="0081269E" w:rsidRPr="0081269E" w:rsidRDefault="00A75413" w:rsidP="004519BE">
            <w:pPr>
              <w:spacing w:after="0"/>
              <w:jc w:val="both"/>
              <w:rPr>
                <w:rFonts w:ascii="Arial Narrow" w:eastAsia="Times New Roman" w:hAnsi="Arial Narrow" w:cs="Tahoma"/>
                <w:color w:val="000000"/>
                <w:sz w:val="28"/>
                <w:szCs w:val="24"/>
                <w:lang w:eastAsia="es-MX"/>
              </w:rPr>
            </w:pPr>
          </w:p>
        </w:tc>
      </w:tr>
    </w:tbl>
    <w:p w:rsidR="00C2632B" w:rsidRPr="00473280" w:rsidRDefault="00E05BE5" w:rsidP="00E05BE5">
      <w:pPr>
        <w:jc w:val="center"/>
        <w:rPr>
          <w:rFonts w:ascii="Arial Narrow" w:hAnsi="Arial Narrow" w:cs="Arial"/>
          <w:sz w:val="28"/>
          <w:szCs w:val="24"/>
        </w:rPr>
      </w:pPr>
      <w:r>
        <w:rPr>
          <w:rFonts w:ascii="Arial Narrow" w:hAnsi="Arial Narrow" w:cs="Arial"/>
          <w:sz w:val="28"/>
          <w:szCs w:val="24"/>
        </w:rPr>
        <w:lastRenderedPageBreak/>
        <w:t>---   000  ---</w:t>
      </w:r>
    </w:p>
    <w:sectPr w:rsidR="00C2632B" w:rsidRPr="00473280" w:rsidSect="009E6685">
      <w:headerReference w:type="default" r:id="rId7"/>
      <w:pgSz w:w="12240" w:h="15840"/>
      <w:pgMar w:top="127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413" w:rsidRDefault="00A75413" w:rsidP="00505AED">
      <w:pPr>
        <w:spacing w:after="0" w:line="240" w:lineRule="auto"/>
      </w:pPr>
      <w:r>
        <w:separator/>
      </w:r>
    </w:p>
  </w:endnote>
  <w:endnote w:type="continuationSeparator" w:id="1">
    <w:p w:rsidR="00A75413" w:rsidRDefault="00A75413" w:rsidP="00505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413" w:rsidRDefault="00A75413" w:rsidP="00505AED">
      <w:pPr>
        <w:spacing w:after="0" w:line="240" w:lineRule="auto"/>
      </w:pPr>
      <w:r>
        <w:separator/>
      </w:r>
    </w:p>
  </w:footnote>
  <w:footnote w:type="continuationSeparator" w:id="1">
    <w:p w:rsidR="00A75413" w:rsidRDefault="00A75413" w:rsidP="00505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AED" w:rsidRDefault="00A85C3D">
    <w:pPr>
      <w:pStyle w:val="Encabezado"/>
    </w:pPr>
    <w:r w:rsidRPr="00A85C3D">
      <w:rPr>
        <w:noProof/>
        <w:lang w:eastAsia="es-MX"/>
      </w:rPr>
      <w:pict>
        <v:shapetype id="_x0000_t202" coordsize="21600,21600" o:spt="202" path="m,l,21600r21600,l21600,xe">
          <v:stroke joinstyle="miter"/>
          <v:path gradientshapeok="t" o:connecttype="rect"/>
        </v:shapetype>
        <v:shape id="_x0000_s2049" type="#_x0000_t202" style="position:absolute;margin-left:127.85pt;margin-top:28.3pt;width:391.5pt;height:60pt;z-index:251658240;mso-width-relative:margin;mso-height-relative:margin" stroked="f">
          <v:textbox>
            <w:txbxContent>
              <w:p w:rsidR="00505AED" w:rsidRDefault="00505AED" w:rsidP="00505AED">
                <w:pPr>
                  <w:spacing w:after="0" w:line="240" w:lineRule="auto"/>
                  <w:rPr>
                    <w:rFonts w:ascii="Arial" w:hAnsi="Arial" w:cs="Arial"/>
                    <w:b/>
                    <w:sz w:val="32"/>
                    <w:lang w:val="es-ES"/>
                  </w:rPr>
                </w:pPr>
                <w:r w:rsidRPr="001E2DA5">
                  <w:rPr>
                    <w:rFonts w:ascii="Arial" w:hAnsi="Arial" w:cs="Arial"/>
                    <w:b/>
                    <w:sz w:val="32"/>
                    <w:lang w:val="es-ES"/>
                  </w:rPr>
                  <w:t>Gobierno del Distrito Federal</w:t>
                </w:r>
              </w:p>
              <w:p w:rsidR="00505AED" w:rsidRPr="00C2632B" w:rsidRDefault="00505AED" w:rsidP="00505AED">
                <w:pPr>
                  <w:spacing w:after="0" w:line="240" w:lineRule="auto"/>
                  <w:rPr>
                    <w:rFonts w:ascii="Arial" w:hAnsi="Arial" w:cs="Arial"/>
                    <w:b/>
                    <w:sz w:val="28"/>
                    <w:lang w:val="es-ES"/>
                  </w:rPr>
                </w:pPr>
                <w:r w:rsidRPr="00C2632B">
                  <w:rPr>
                    <w:rFonts w:ascii="Arial" w:hAnsi="Arial" w:cs="Arial"/>
                    <w:b/>
                    <w:sz w:val="28"/>
                    <w:lang w:val="es-ES"/>
                  </w:rPr>
                  <w:t>Secretaría de Desarrollo Social</w:t>
                </w:r>
              </w:p>
            </w:txbxContent>
          </v:textbox>
        </v:shape>
      </w:pict>
    </w:r>
    <w:r w:rsidR="00505AED" w:rsidRPr="00505AED">
      <w:rPr>
        <w:noProof/>
        <w:lang w:val="es-ES" w:eastAsia="es-ES"/>
      </w:rPr>
      <w:drawing>
        <wp:inline distT="0" distB="0" distL="0" distR="0">
          <wp:extent cx="1440180" cy="1417320"/>
          <wp:effectExtent l="19050" t="0" r="7620" b="0"/>
          <wp:docPr id="1" name="Imagen 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 cstate="print">
                    <a:lum bright="10000" contrast="-1000"/>
                  </a:blip>
                  <a:stretch>
                    <a:fillRect/>
                  </a:stretch>
                </pic:blipFill>
                <pic:spPr bwMode="auto">
                  <a:xfrm>
                    <a:off x="0" y="0"/>
                    <a:ext cx="1440180" cy="14173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44F8"/>
    <w:multiLevelType w:val="multilevel"/>
    <w:tmpl w:val="24E2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C35A2"/>
    <w:multiLevelType w:val="hybridMultilevel"/>
    <w:tmpl w:val="B8E6B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FD70D7"/>
    <w:multiLevelType w:val="multilevel"/>
    <w:tmpl w:val="7E3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F396C"/>
    <w:multiLevelType w:val="hybridMultilevel"/>
    <w:tmpl w:val="40EE6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505AED"/>
    <w:rsid w:val="000114E7"/>
    <w:rsid w:val="0004562E"/>
    <w:rsid w:val="00052A92"/>
    <w:rsid w:val="00133739"/>
    <w:rsid w:val="0019170F"/>
    <w:rsid w:val="001E094D"/>
    <w:rsid w:val="002114CF"/>
    <w:rsid w:val="00323D64"/>
    <w:rsid w:val="00371A2F"/>
    <w:rsid w:val="00382228"/>
    <w:rsid w:val="004519BE"/>
    <w:rsid w:val="004728A7"/>
    <w:rsid w:val="00473280"/>
    <w:rsid w:val="004A177A"/>
    <w:rsid w:val="00505AED"/>
    <w:rsid w:val="00511F9D"/>
    <w:rsid w:val="005E605D"/>
    <w:rsid w:val="00617276"/>
    <w:rsid w:val="00693F8F"/>
    <w:rsid w:val="006C54B3"/>
    <w:rsid w:val="00721E41"/>
    <w:rsid w:val="007340B8"/>
    <w:rsid w:val="00743831"/>
    <w:rsid w:val="00755298"/>
    <w:rsid w:val="007653DF"/>
    <w:rsid w:val="00812E28"/>
    <w:rsid w:val="00814E0A"/>
    <w:rsid w:val="00842F54"/>
    <w:rsid w:val="008E17DC"/>
    <w:rsid w:val="009000B9"/>
    <w:rsid w:val="00A53969"/>
    <w:rsid w:val="00A63840"/>
    <w:rsid w:val="00A75413"/>
    <w:rsid w:val="00A83E8D"/>
    <w:rsid w:val="00A85C3D"/>
    <w:rsid w:val="00AD191D"/>
    <w:rsid w:val="00AD5A9A"/>
    <w:rsid w:val="00AD5D94"/>
    <w:rsid w:val="00AE3246"/>
    <w:rsid w:val="00B12C96"/>
    <w:rsid w:val="00B41007"/>
    <w:rsid w:val="00B67CC8"/>
    <w:rsid w:val="00C2632B"/>
    <w:rsid w:val="00D52E5D"/>
    <w:rsid w:val="00DD1523"/>
    <w:rsid w:val="00DF19E3"/>
    <w:rsid w:val="00DF256A"/>
    <w:rsid w:val="00E05BE5"/>
    <w:rsid w:val="00EA589C"/>
    <w:rsid w:val="00EB3D94"/>
    <w:rsid w:val="00EB435B"/>
    <w:rsid w:val="00EF4CA0"/>
    <w:rsid w:val="00F35254"/>
    <w:rsid w:val="00F46D73"/>
    <w:rsid w:val="00FA0A5D"/>
    <w:rsid w:val="00FB25E6"/>
    <w:rsid w:val="00FF5B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AED"/>
    <w:pPr>
      <w:ind w:left="720"/>
      <w:contextualSpacing/>
    </w:pPr>
  </w:style>
  <w:style w:type="paragraph" w:styleId="Encabezado">
    <w:name w:val="header"/>
    <w:basedOn w:val="Normal"/>
    <w:link w:val="EncabezadoCar"/>
    <w:uiPriority w:val="99"/>
    <w:semiHidden/>
    <w:unhideWhenUsed/>
    <w:rsid w:val="00505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5AED"/>
  </w:style>
  <w:style w:type="paragraph" w:styleId="Piedepgina">
    <w:name w:val="footer"/>
    <w:basedOn w:val="Normal"/>
    <w:link w:val="PiedepginaCar"/>
    <w:uiPriority w:val="99"/>
    <w:semiHidden/>
    <w:unhideWhenUsed/>
    <w:rsid w:val="00505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05AED"/>
  </w:style>
  <w:style w:type="paragraph" w:styleId="Textodeglobo">
    <w:name w:val="Balloon Text"/>
    <w:basedOn w:val="Normal"/>
    <w:link w:val="TextodegloboCar"/>
    <w:uiPriority w:val="99"/>
    <w:semiHidden/>
    <w:unhideWhenUsed/>
    <w:rsid w:val="00505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sds</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sds0612121</dc:creator>
  <cp:lastModifiedBy>LOCATEL</cp:lastModifiedBy>
  <cp:revision>2</cp:revision>
  <cp:lastPrinted>2013-01-03T03:02:00Z</cp:lastPrinted>
  <dcterms:created xsi:type="dcterms:W3CDTF">2013-08-23T22:01:00Z</dcterms:created>
  <dcterms:modified xsi:type="dcterms:W3CDTF">2013-08-23T22:01:00Z</dcterms:modified>
</cp:coreProperties>
</file>